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3131CF" w:rsidP="003131CF">
      <w:pPr>
        <w:pStyle w:val="Heading4"/>
        <w:tabs>
          <w:tab w:val="left" w:pos="-1985"/>
          <w:tab w:val="left" w:pos="709"/>
          <w:tab w:val="left" w:pos="1077"/>
        </w:tabs>
        <w:bidi w:val="0"/>
        <w:rPr>
          <w:rFonts w:ascii="Times New Roman" w:hAnsi="Times New Roman"/>
          <w:i/>
          <w:lang w:val="sk-SK"/>
        </w:rPr>
      </w:pPr>
      <w:r>
        <w:rPr>
          <w:rFonts w:ascii="Times New Roman" w:hAnsi="Times New Roman"/>
          <w:lang w:val="sk-SK"/>
        </w:rPr>
        <w:t xml:space="preserve">                           </w:t>
      </w:r>
      <w:r>
        <w:rPr>
          <w:rFonts w:ascii="Times New Roman" w:hAnsi="Times New Roman"/>
          <w:i/>
          <w:lang w:val="sk-SK"/>
        </w:rPr>
        <w:t xml:space="preserve">Výbor  </w:t>
      </w:r>
    </w:p>
    <w:p w:rsidR="003131CF" w:rsidP="003131CF">
      <w:pPr>
        <w:pStyle w:val="Heading4"/>
        <w:tabs>
          <w:tab w:val="left" w:pos="-1985"/>
          <w:tab w:val="left" w:pos="709"/>
          <w:tab w:val="left" w:pos="1077"/>
        </w:tabs>
        <w:bidi w:val="0"/>
        <w:rPr>
          <w:rFonts w:ascii="Times New Roman" w:hAnsi="Times New Roman"/>
          <w:i/>
          <w:lang w:val="sk-SK"/>
        </w:rPr>
      </w:pPr>
      <w:r>
        <w:rPr>
          <w:rFonts w:ascii="Times New Roman" w:hAnsi="Times New Roman"/>
          <w:i/>
          <w:lang w:val="sk-SK"/>
        </w:rPr>
        <w:t xml:space="preserve">   Národnej rady Slovenskej republiky</w:t>
      </w:r>
    </w:p>
    <w:p w:rsidR="003131CF" w:rsidP="003131CF">
      <w:pPr>
        <w:bidi w:val="0"/>
        <w:rPr>
          <w:rFonts w:ascii="Times New Roman" w:hAnsi="Times New Roman"/>
          <w:b/>
          <w:i/>
          <w:szCs w:val="24"/>
          <w:lang w:val="sk-SK"/>
        </w:rPr>
      </w:pPr>
      <w:r>
        <w:rPr>
          <w:rFonts w:ascii="Times New Roman" w:hAnsi="Times New Roman"/>
          <w:b/>
          <w:i/>
          <w:lang w:val="sk-SK"/>
        </w:rPr>
        <w:t>pre</w:t>
      </w:r>
      <w:r>
        <w:rPr>
          <w:rFonts w:ascii="Times New Roman" w:hAnsi="Times New Roman"/>
          <w:b/>
          <w:i/>
          <w:szCs w:val="24"/>
          <w:lang w:val="sk-SK"/>
        </w:rPr>
        <w:t xml:space="preserve"> verejnú správu a regionálny rozvoj </w:t>
      </w:r>
    </w:p>
    <w:p w:rsidR="003131CF" w:rsidP="003131CF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lang w:val="sk-SK"/>
        </w:rPr>
      </w:pPr>
      <w:r>
        <w:rPr>
          <w:rFonts w:ascii="Times New Roman" w:hAnsi="Times New Roman"/>
          <w:b/>
          <w:lang w:val="sk-SK"/>
        </w:rPr>
        <w:t xml:space="preserve"> </w:t>
        <w:tab/>
        <w:tab/>
        <w:tab/>
        <w:tab/>
        <w:tab/>
        <w:tab/>
        <w:t xml:space="preserve">    </w:t>
        <w:tab/>
        <w:tab/>
        <w:tab/>
        <w:tab/>
        <w:t xml:space="preserve">27. </w:t>
      </w:r>
      <w:r>
        <w:rPr>
          <w:rFonts w:ascii="Times New Roman" w:hAnsi="Times New Roman"/>
          <w:lang w:val="sk-SK"/>
        </w:rPr>
        <w:t xml:space="preserve"> schôdza výboru </w:t>
      </w:r>
    </w:p>
    <w:p w:rsidR="003131CF" w:rsidP="003131CF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ab/>
        <w:tab/>
        <w:tab/>
        <w:tab/>
        <w:tab/>
        <w:tab/>
        <w:tab/>
        <w:tab/>
        <w:tab/>
        <w:t xml:space="preserve">      Číslo: CRD-1169/2017</w:t>
      </w:r>
    </w:p>
    <w:p w:rsidR="003131CF" w:rsidP="003131CF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 w:val="28"/>
          <w:szCs w:val="28"/>
          <w:lang w:val="sk-SK"/>
        </w:rPr>
      </w:pPr>
    </w:p>
    <w:p w:rsidR="003131CF" w:rsidP="003131CF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 w:val="28"/>
          <w:szCs w:val="28"/>
          <w:lang w:val="sk-SK"/>
        </w:rPr>
      </w:pPr>
      <w:r>
        <w:rPr>
          <w:rFonts w:ascii="Times New Roman" w:hAnsi="Times New Roman"/>
          <w:b/>
          <w:sz w:val="28"/>
          <w:szCs w:val="28"/>
          <w:lang w:val="sk-SK"/>
        </w:rPr>
        <w:t>107</w:t>
      </w:r>
    </w:p>
    <w:p w:rsidR="003131CF" w:rsidP="003131CF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 w:val="28"/>
          <w:szCs w:val="28"/>
          <w:lang w:val="sk-SK"/>
        </w:rPr>
      </w:pPr>
      <w:r>
        <w:rPr>
          <w:rFonts w:ascii="Times New Roman" w:hAnsi="Times New Roman"/>
          <w:b/>
          <w:sz w:val="28"/>
          <w:szCs w:val="28"/>
          <w:lang w:val="sk-SK"/>
        </w:rPr>
        <w:t>U z n e s e n i e</w:t>
      </w:r>
    </w:p>
    <w:p w:rsidR="003131CF" w:rsidP="003131CF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Výboru Národnej rady Slovenskej republiky </w:t>
      </w:r>
    </w:p>
    <w:p w:rsidR="003131CF" w:rsidP="003131CF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pre verejnú správu a regionálny rozvoj  </w:t>
      </w:r>
    </w:p>
    <w:p w:rsidR="003131CF" w:rsidP="003131CF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z 12. júna  2017</w:t>
      </w:r>
    </w:p>
    <w:p w:rsidR="003131CF" w:rsidP="003131CF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3131CF" w:rsidP="003131CF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>o určení spravodajcu gestorského výboru pre prvé čítanie o návrhu zákona podľa § 73 ods. 1 zákona Národnej rady Slovenskej republiky č. 350/1996 Z.z. o rokovacom poriadku Národnej rady Slovenskej republiky v znení  neskorších predpisov</w:t>
      </w:r>
    </w:p>
    <w:p w:rsidR="003131CF" w:rsidP="003131CF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3131CF" w:rsidP="003131CF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 xml:space="preserve">Výbor Národnej rady Slovenskej republiky  </w:t>
      </w:r>
    </w:p>
    <w:p w:rsidR="003131CF" w:rsidP="003131CF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>pre verejnú správu a regionálny rozvoj</w:t>
        <w:tab/>
      </w:r>
    </w:p>
    <w:p w:rsidR="003131CF" w:rsidP="003131CF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szCs w:val="24"/>
          <w:lang w:val="sk-SK"/>
        </w:rPr>
      </w:pPr>
    </w:p>
    <w:p w:rsidR="003131CF" w:rsidP="003131CF">
      <w:pPr>
        <w:numPr>
          <w:numId w:val="1"/>
        </w:numPr>
        <w:tabs>
          <w:tab w:val="left" w:pos="-1985"/>
          <w:tab w:val="left" w:pos="709"/>
        </w:tabs>
        <w:bidi w:val="0"/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k o n š t a t u j e, </w:t>
      </w:r>
    </w:p>
    <w:p w:rsidR="003131CF" w:rsidRPr="003131CF" w:rsidP="003131CF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ab/>
      </w:r>
      <w:r>
        <w:rPr>
          <w:rFonts w:ascii="Times New Roman" w:hAnsi="Times New Roman"/>
          <w:szCs w:val="24"/>
          <w:lang w:val="sk-SK"/>
        </w:rPr>
        <w:t xml:space="preserve">že predseda Národnej rady Slovenskej republiky  podľa  § 71 rokovacieho poriadku Národnej rady Slovenskej republiky určil Výbor Národnej rady Slovenskej republiky pre verejnú správu a regionálny rozvoj za gestorský výbor pri rokovaní </w:t>
      </w:r>
      <w:r>
        <w:rPr>
          <w:rFonts w:ascii="Times New Roman" w:hAnsi="Times New Roman"/>
          <w:b/>
          <w:szCs w:val="24"/>
          <w:lang w:val="sk-SK"/>
        </w:rPr>
        <w:t>návrhu  skupiny poslancov Národnej rady Slovenskej republiky na vydanie zákona, ktorým sa mení a dopĺňa zákon Slovenskej národnej rady č. 369/1990 Zb. o obecnom zriadení v znení neskorších predpisov (tlač 606)</w:t>
      </w:r>
      <w:r>
        <w:rPr>
          <w:rFonts w:ascii="Times New Roman" w:hAnsi="Times New Roman"/>
          <w:b/>
          <w:bCs/>
          <w:szCs w:val="24"/>
          <w:lang w:val="sk-SK"/>
        </w:rPr>
        <w:t xml:space="preserve">; </w:t>
      </w:r>
    </w:p>
    <w:p w:rsidR="003131CF" w:rsidP="003131CF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3131CF" w:rsidP="003131CF">
      <w:pPr>
        <w:numPr>
          <w:numId w:val="1"/>
        </w:numPr>
        <w:tabs>
          <w:tab w:val="left" w:pos="-1985"/>
          <w:tab w:val="left" w:pos="709"/>
        </w:tabs>
        <w:bidi w:val="0"/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u r č u j e</w:t>
      </w:r>
    </w:p>
    <w:p w:rsidR="003131CF" w:rsidP="003131CF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ab/>
        <w:t xml:space="preserve">podľa § 73 ods. 1 rokovacieho poriadku Národnej rady Slovenskej republiky poslanca </w:t>
      </w:r>
      <w:r>
        <w:rPr>
          <w:rFonts w:ascii="Times New Roman" w:hAnsi="Times New Roman"/>
          <w:b/>
          <w:lang w:val="sk-SK"/>
        </w:rPr>
        <w:t>Gábora Grendela</w:t>
      </w:r>
      <w:r>
        <w:rPr>
          <w:rFonts w:ascii="Times New Roman" w:hAnsi="Times New Roman"/>
          <w:lang w:val="sk-SK"/>
        </w:rPr>
        <w:t>, člena Výboru Národnej rady Slovenskej republiky pre verejnú správu a regionálny rozvoj za spravodajcu k predmetnému návrhu zákona v prvom čítaní;</w:t>
      </w:r>
    </w:p>
    <w:p w:rsidR="003131CF" w:rsidP="003131CF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3131CF" w:rsidRPr="009316F8" w:rsidP="009316F8">
      <w:pPr>
        <w:pStyle w:val="ListParagraph"/>
        <w:numPr>
          <w:numId w:val="1"/>
        </w:numPr>
        <w:tabs>
          <w:tab w:val="left" w:pos="-1985"/>
          <w:tab w:val="left" w:pos="709"/>
          <w:tab w:val="clear" w:pos="1065"/>
          <w:tab w:val="left" w:pos="1077"/>
        </w:tabs>
        <w:bidi w:val="0"/>
        <w:jc w:val="both"/>
        <w:rPr>
          <w:rFonts w:ascii="Times New Roman" w:hAnsi="Times New Roman"/>
          <w:b/>
          <w:szCs w:val="24"/>
          <w:lang w:val="sk-SK"/>
        </w:rPr>
      </w:pPr>
      <w:r w:rsidRPr="009316F8">
        <w:rPr>
          <w:rFonts w:ascii="Times New Roman" w:hAnsi="Times New Roman"/>
          <w:b/>
          <w:szCs w:val="24"/>
          <w:lang w:val="sk-SK"/>
        </w:rPr>
        <w:t>u k l a d á</w:t>
      </w:r>
    </w:p>
    <w:p w:rsidR="003131CF" w:rsidP="003131CF">
      <w:pPr>
        <w:tabs>
          <w:tab w:val="left" w:pos="-1985"/>
          <w:tab w:val="left" w:pos="-1418"/>
          <w:tab w:val="left" w:pos="-709"/>
          <w:tab w:val="left" w:pos="-567"/>
        </w:tabs>
        <w:bidi w:val="0"/>
        <w:ind w:firstLine="1134"/>
        <w:jc w:val="both"/>
        <w:rPr>
          <w:rFonts w:ascii="Times New Roman" w:hAnsi="Times New Roman"/>
          <w:szCs w:val="24"/>
          <w:lang w:val="sk-SK"/>
        </w:rPr>
      </w:pPr>
      <w:r>
        <w:rPr>
          <w:rFonts w:ascii="Times New Roman" w:hAnsi="Times New Roman"/>
          <w:szCs w:val="24"/>
          <w:lang w:val="sk-SK"/>
        </w:rPr>
        <w:t>predsedovi výboru</w:t>
      </w:r>
    </w:p>
    <w:p w:rsidR="003131CF" w:rsidP="003131CF">
      <w:pPr>
        <w:tabs>
          <w:tab w:val="left" w:pos="-1985"/>
          <w:tab w:val="left" w:pos="-851"/>
          <w:tab w:val="left" w:pos="1134"/>
        </w:tabs>
        <w:bidi w:val="0"/>
        <w:ind w:firstLine="709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>informovať o tomto uznesení predsedu Národnej rady Slovenskej republiky.</w:t>
      </w:r>
    </w:p>
    <w:p w:rsidR="003131CF" w:rsidP="003131CF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3131CF" w:rsidP="003131CF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3131CF" w:rsidP="003131CF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3131CF" w:rsidP="003131CF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3131CF" w:rsidP="003131CF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3131CF" w:rsidP="003131CF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3131CF" w:rsidP="003131CF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lang w:val="sk-SK"/>
        </w:rPr>
      </w:pPr>
      <w:r>
        <w:rPr>
          <w:rFonts w:ascii="Times New Roman" w:hAnsi="Times New Roman"/>
          <w:b/>
          <w:lang w:val="sk-SK"/>
        </w:rPr>
        <w:t xml:space="preserve">       </w:t>
        <w:tab/>
        <w:tab/>
        <w:tab/>
        <w:tab/>
        <w:tab/>
        <w:tab/>
        <w:tab/>
        <w:tab/>
        <w:tab/>
        <w:t xml:space="preserve">      Boris  K o l l á r</w:t>
      </w:r>
      <w:r w:rsidR="009D35B0">
        <w:rPr>
          <w:rFonts w:ascii="Times New Roman" w:hAnsi="Times New Roman"/>
          <w:b/>
          <w:lang w:val="sk-SK"/>
        </w:rPr>
        <w:t xml:space="preserve">, v.r. </w:t>
      </w:r>
    </w:p>
    <w:p w:rsidR="003131CF" w:rsidP="003131CF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ab/>
        <w:tab/>
        <w:tab/>
        <w:tab/>
        <w:tab/>
        <w:tab/>
        <w:tab/>
        <w:t xml:space="preserve">                  predseda výboru</w:t>
      </w:r>
    </w:p>
    <w:p w:rsidR="003131CF" w:rsidP="003131CF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lang w:val="sk-SK"/>
        </w:rPr>
      </w:pPr>
      <w:r>
        <w:rPr>
          <w:rFonts w:ascii="Times New Roman" w:hAnsi="Times New Roman"/>
          <w:b/>
          <w:lang w:val="sk-SK"/>
        </w:rPr>
        <w:t>Dušan B u b l a v</w:t>
      </w:r>
      <w:r w:rsidR="009D35B0">
        <w:rPr>
          <w:rFonts w:ascii="Times New Roman" w:hAnsi="Times New Roman"/>
          <w:b/>
          <w:lang w:val="sk-SK"/>
        </w:rPr>
        <w:t> </w:t>
      </w:r>
      <w:r>
        <w:rPr>
          <w:rFonts w:ascii="Times New Roman" w:hAnsi="Times New Roman"/>
          <w:b/>
          <w:lang w:val="sk-SK"/>
        </w:rPr>
        <w:t>ý</w:t>
      </w:r>
      <w:r w:rsidR="009D35B0">
        <w:rPr>
          <w:rFonts w:ascii="Times New Roman" w:hAnsi="Times New Roman"/>
          <w:b/>
          <w:lang w:val="sk-SK"/>
        </w:rPr>
        <w:t xml:space="preserve">, v.r. </w:t>
      </w:r>
    </w:p>
    <w:p w:rsidR="003131CF" w:rsidP="003131CF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>overovateľ výboru</w:t>
      </w:r>
    </w:p>
    <w:p w:rsidR="003131CF" w:rsidP="003131CF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lang w:val="sk-SK"/>
        </w:rPr>
      </w:pPr>
    </w:p>
    <w:p w:rsidR="003131CF" w:rsidP="003131CF">
      <w:pPr>
        <w:bidi w:val="0"/>
      </w:pPr>
    </w:p>
    <w:p w:rsidR="00124734">
      <w:pPr>
        <w:bidi w:val="0"/>
      </w:pPr>
    </w:p>
    <w:sectPr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AT*Toronto">
    <w:altName w:val="Times New Roman"/>
    <w:panose1 w:val="00000000000000000000"/>
    <w:charset w:val="00"/>
    <w:family w:val="auto"/>
    <w:pitch w:val="variable"/>
    <w:sig w:usb0="00000000" w:usb1="00000000" w:usb2="00000000" w:usb3="00000000" w:csb0="00000001" w:csb1="00000000"/>
  </w:font>
  <w:font w:name="Segoe UI">
    <w:panose1 w:val="00000000000000000000"/>
    <w:charset w:val="EE"/>
    <w:family w:val="swiss"/>
    <w:pitch w:val="variable"/>
    <w:sig w:usb0="00000000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55A1A"/>
    <w:multiLevelType w:val="hybridMultilevel"/>
    <w:tmpl w:val="7AB27118"/>
    <w:lvl w:ilvl="0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  <w:rtl w:val="0"/>
        <w:cs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/>
  <w:rsids>
    <w:rsidRoot w:val="00A36228"/>
    <w:rsid w:val="00124734"/>
    <w:rsid w:val="003131CF"/>
    <w:rsid w:val="009316F8"/>
    <w:rsid w:val="009D35B0"/>
    <w:rsid w:val="00A36228"/>
  </w:rsids>
  <m:mathPr>
    <m:mathFont m:val="Cambria Math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Times New Roman" w:asciiTheme="minorHAnsi" w:hAnsiTheme="minorHAnsi" w:cstheme="minorHAnsi"/>
        <w:sz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31CF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ascii="AT*Toronto" w:hAnsi="AT*Toronto" w:cs="Times New Roman"/>
      <w:sz w:val="24"/>
      <w:szCs w:val="20"/>
      <w:rtl w:val="0"/>
      <w:cs w:val="0"/>
      <w:lang w:val="cs-CZ" w:eastAsia="sk-SK" w:bidi="ar-SA"/>
    </w:rPr>
  </w:style>
  <w:style w:type="paragraph" w:styleId="Heading4">
    <w:name w:val="heading 4"/>
    <w:basedOn w:val="Normal"/>
    <w:next w:val="Normal"/>
    <w:link w:val="Nadpis4Char"/>
    <w:uiPriority w:val="9"/>
    <w:semiHidden/>
    <w:unhideWhenUsed/>
    <w:qFormat/>
    <w:rsid w:val="003131CF"/>
    <w:pPr>
      <w:keepNext/>
      <w:numPr>
        <w:ilvl w:val="12"/>
      </w:numPr>
      <w:jc w:val="both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4Char">
    <w:name w:val="Nadpis 4 Char"/>
    <w:basedOn w:val="DefaultParagraphFont"/>
    <w:link w:val="Heading4"/>
    <w:uiPriority w:val="9"/>
    <w:semiHidden/>
    <w:locked/>
    <w:rsid w:val="003131CF"/>
    <w:rPr>
      <w:rFonts w:ascii="AT*Toronto" w:hAnsi="AT*Toronto" w:cs="Times New Roman"/>
      <w:b/>
      <w:bCs/>
      <w:sz w:val="20"/>
      <w:szCs w:val="20"/>
      <w:rtl w:val="0"/>
      <w:cs w:val="0"/>
      <w:lang w:val="cs-CZ" w:eastAsia="sk-SK"/>
    </w:rPr>
  </w:style>
  <w:style w:type="paragraph" w:styleId="BalloonText">
    <w:name w:val="Balloon Text"/>
    <w:basedOn w:val="Normal"/>
    <w:link w:val="TextbublinyChar"/>
    <w:uiPriority w:val="99"/>
    <w:semiHidden/>
    <w:unhideWhenUsed/>
    <w:rsid w:val="009D35B0"/>
    <w:pPr>
      <w:jc w:val="left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DefaultParagraphFont"/>
    <w:link w:val="BalloonText"/>
    <w:uiPriority w:val="99"/>
    <w:semiHidden/>
    <w:locked/>
    <w:rsid w:val="009D35B0"/>
    <w:rPr>
      <w:rFonts w:ascii="Segoe UI" w:hAnsi="Segoe UI" w:cs="Segoe UI"/>
      <w:sz w:val="18"/>
      <w:szCs w:val="18"/>
      <w:rtl w:val="0"/>
      <w:cs w:val="0"/>
      <w:lang w:val="cs-CZ" w:eastAsia="sk-SK"/>
    </w:rPr>
  </w:style>
  <w:style w:type="paragraph" w:styleId="ListParagraph">
    <w:name w:val="List Paragraph"/>
    <w:basedOn w:val="Normal"/>
    <w:uiPriority w:val="34"/>
    <w:qFormat/>
    <w:rsid w:val="009316F8"/>
    <w:pPr>
      <w:ind w:left="720"/>
      <w:contextualSpacing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1</Pages>
  <Words>241</Words>
  <Characters>1374</Characters>
  <Application>Microsoft Office Word</Application>
  <DocSecurity>0</DocSecurity>
  <Lines>0</Lines>
  <Paragraphs>0</Paragraphs>
  <ScaleCrop>false</ScaleCrop>
  <Company>Kancelaria NRSR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Kramplová, Iveta</dc:creator>
  <cp:lastModifiedBy>Kramplová, Iveta</cp:lastModifiedBy>
  <cp:revision>4</cp:revision>
  <cp:lastPrinted>2017-06-13T09:25:00Z</cp:lastPrinted>
  <dcterms:created xsi:type="dcterms:W3CDTF">2017-06-13T09:25:00Z</dcterms:created>
  <dcterms:modified xsi:type="dcterms:W3CDTF">2017-08-23T11:20:00Z</dcterms:modified>
</cp:coreProperties>
</file>